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4A" w:rsidRPr="005950A8" w:rsidRDefault="00AA6F4A" w:rsidP="00AA6F4A">
      <w:pPr>
        <w:spacing w:after="0" w:line="360" w:lineRule="auto"/>
        <w:ind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4" name="Рисунок 3" descr="Pag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6F4A" w:rsidRPr="00CC5A31" w:rsidRDefault="00AA6F4A" w:rsidP="00AA6F4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A6F4A" w:rsidRPr="00CC5A31" w:rsidRDefault="00AA6F4A" w:rsidP="00AA6F4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A6F4A" w:rsidRPr="00CC5A3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AA6F4A" w:rsidRPr="00CC5A31" w:rsidTr="0002140D">
        <w:tc>
          <w:tcPr>
            <w:tcW w:w="636" w:type="dxa"/>
            <w:shd w:val="clear" w:color="auto" w:fill="auto"/>
          </w:tcPr>
          <w:p w:rsidR="00AA6F4A" w:rsidRPr="00CC5A31" w:rsidRDefault="00AA6F4A" w:rsidP="0002140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AA6F4A" w:rsidRPr="00CC5A3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F4A" w:rsidRPr="00CC5A31" w:rsidTr="0002140D">
        <w:tc>
          <w:tcPr>
            <w:tcW w:w="636" w:type="dxa"/>
            <w:shd w:val="clear" w:color="auto" w:fill="auto"/>
          </w:tcPr>
          <w:p w:rsidR="00AA6F4A" w:rsidRPr="00CC5A31" w:rsidRDefault="00AA6F4A" w:rsidP="0002140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789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F4A" w:rsidRPr="00CC5A31" w:rsidTr="0002140D">
        <w:tc>
          <w:tcPr>
            <w:tcW w:w="636" w:type="dxa"/>
            <w:shd w:val="clear" w:color="auto" w:fill="auto"/>
          </w:tcPr>
          <w:p w:rsidR="00AA6F4A" w:rsidRPr="00CC5A31" w:rsidRDefault="00AA6F4A" w:rsidP="0002140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F4A" w:rsidRPr="00CC5A31" w:rsidTr="0002140D">
        <w:tc>
          <w:tcPr>
            <w:tcW w:w="636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F4A" w:rsidRPr="00CC5A31" w:rsidTr="0002140D">
        <w:tc>
          <w:tcPr>
            <w:tcW w:w="636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F4A" w:rsidRPr="00CC5A31" w:rsidTr="0002140D">
        <w:tc>
          <w:tcPr>
            <w:tcW w:w="9214" w:type="dxa"/>
            <w:gridSpan w:val="2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AA6F4A" w:rsidRPr="00CC5A3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6F4A" w:rsidRPr="00CC5A3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F4A" w:rsidRPr="00DA71F7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DA71F7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A6F4A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AA6F4A" w:rsidRPr="00DA71F7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A6F4A" w:rsidRPr="00BD39C0" w:rsidRDefault="00AA6F4A" w:rsidP="00AA6F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39C0">
        <w:rPr>
          <w:rFonts w:ascii="Times New Roman" w:hAnsi="Times New Roman" w:cs="Times New Roman"/>
          <w:sz w:val="26"/>
          <w:szCs w:val="26"/>
        </w:rPr>
        <w:t>разработан</w:t>
      </w:r>
      <w:proofErr w:type="gramEnd"/>
      <w:r w:rsidRPr="00BD39C0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AA6F4A" w:rsidRPr="00BD39C0" w:rsidRDefault="00AA6F4A" w:rsidP="00AA6F4A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</w:t>
      </w:r>
      <w:r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AA6F4A" w:rsidRPr="00BD39C0" w:rsidRDefault="00AA6F4A" w:rsidP="00AA6F4A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24 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AA6F4A" w:rsidRDefault="00AA6F4A" w:rsidP="00AA6F4A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ОП.11 Технологическая оснастка;</w:t>
      </w:r>
    </w:p>
    <w:p w:rsidR="00AA6F4A" w:rsidRPr="00BD39C0" w:rsidRDefault="00AA6F4A" w:rsidP="00AA6F4A">
      <w:pPr>
        <w:spacing w:after="200" w:line="276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</w:t>
      </w: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4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AA6F4A" w:rsidRPr="00BD39C0" w:rsidRDefault="00AA6F4A" w:rsidP="00AA6F4A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</w:t>
      </w:r>
      <w:r>
        <w:rPr>
          <w:rFonts w:ascii="Times New Roman" w:hAnsi="Times New Roman" w:cs="Times New Roman"/>
          <w:bCs/>
          <w:sz w:val="26"/>
          <w:szCs w:val="26"/>
        </w:rPr>
        <w:t>11Технологическая оснастка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AA6F4A" w:rsidRPr="00BD39C0" w:rsidRDefault="00AA6F4A" w:rsidP="00AA6F4A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AA6F4A" w:rsidRDefault="00AA6F4A" w:rsidP="00AA6F4A">
      <w:pPr>
        <w:pStyle w:val="11"/>
        <w:spacing w:before="0" w:line="240" w:lineRule="auto"/>
        <w:rPr>
          <w:sz w:val="24"/>
          <w:szCs w:val="24"/>
        </w:rPr>
      </w:pPr>
      <w:bookmarkStart w:id="1" w:name="_Toc87388094"/>
    </w:p>
    <w:p w:rsidR="00AA6F4A" w:rsidRDefault="00AA6F4A" w:rsidP="00AA6F4A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AA6F4A" w:rsidRPr="008F0066" w:rsidRDefault="00AA6F4A" w:rsidP="00AA6F4A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AA6F4A" w:rsidRPr="00315FDB" w:rsidRDefault="00AA6F4A" w:rsidP="00AA6F4A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3"/>
        <w:gridCol w:w="412"/>
        <w:gridCol w:w="6"/>
        <w:gridCol w:w="4360"/>
        <w:gridCol w:w="120"/>
      </w:tblGrid>
      <w:tr w:rsidR="00AA6F4A" w:rsidRPr="00C24386" w:rsidTr="0002140D">
        <w:trPr>
          <w:trHeight w:val="414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F4A" w:rsidRPr="00C24386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AA6F4A" w:rsidRPr="00C24386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F4A" w:rsidRPr="00C24386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A6F4A" w:rsidRPr="00C24386" w:rsidTr="000214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819"/>
        </w:trPr>
        <w:tc>
          <w:tcPr>
            <w:tcW w:w="4793" w:type="dxa"/>
          </w:tcPr>
          <w:p w:rsidR="00AA6F4A" w:rsidRPr="00C24386" w:rsidRDefault="00AA6F4A" w:rsidP="0002140D">
            <w:pPr>
              <w:pStyle w:val="c6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C24386">
              <w:rPr>
                <w:b/>
                <w:sz w:val="26"/>
                <w:szCs w:val="26"/>
              </w:rPr>
              <w:t>Уметь:</w:t>
            </w:r>
          </w:p>
          <w:p w:rsidR="00AA6F4A" w:rsidRPr="00C24386" w:rsidRDefault="00AA6F4A" w:rsidP="0002140D">
            <w:pPr>
              <w:pStyle w:val="c6"/>
              <w:shd w:val="clear" w:color="auto" w:fill="FFFFFF"/>
              <w:spacing w:before="0" w:beforeAutospacing="0" w:after="0" w:afterAutospacing="0"/>
              <w:ind w:right="-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24386">
              <w:rPr>
                <w:rStyle w:val="c3"/>
                <w:color w:val="000000"/>
                <w:sz w:val="26"/>
                <w:szCs w:val="26"/>
              </w:rPr>
              <w:t>- осуществлять рациональный выбор станочных приспособлений для обеспечения требуемой точности обработки;</w:t>
            </w:r>
          </w:p>
          <w:p w:rsidR="00AA6F4A" w:rsidRPr="00C24386" w:rsidRDefault="00AA6F4A" w:rsidP="000214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- составлять технические задания на проектирование технологической оснастки.</w:t>
            </w:r>
          </w:p>
        </w:tc>
        <w:tc>
          <w:tcPr>
            <w:tcW w:w="4898" w:type="dxa"/>
            <w:gridSpan w:val="4"/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  <w:proofErr w:type="gramStart"/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ОП.11 Технологическая оснастка</w:t>
            </w: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A6F4A" w:rsidRPr="00C24386" w:rsidTr="000214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57"/>
        </w:trPr>
        <w:tc>
          <w:tcPr>
            <w:tcW w:w="4793" w:type="dxa"/>
            <w:vAlign w:val="center"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AA6F4A" w:rsidRPr="00C24386" w:rsidRDefault="00AA6F4A" w:rsidP="0002140D">
            <w:pPr>
              <w:pStyle w:val="c6"/>
              <w:shd w:val="clear" w:color="auto" w:fill="FFFFFF"/>
              <w:spacing w:before="0" w:beforeAutospacing="0" w:after="0" w:afterAutospacing="0"/>
              <w:ind w:right="-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24386">
              <w:rPr>
                <w:rStyle w:val="c3"/>
                <w:color w:val="000000"/>
                <w:sz w:val="26"/>
                <w:szCs w:val="26"/>
              </w:rPr>
              <w:t>-назначение, устройство и область применения станочных приспособлений;</w:t>
            </w:r>
          </w:p>
          <w:p w:rsidR="00AA6F4A" w:rsidRPr="00C24386" w:rsidRDefault="00AA6F4A" w:rsidP="0002140D">
            <w:pPr>
              <w:pStyle w:val="c6"/>
              <w:shd w:val="clear" w:color="auto" w:fill="FFFFFF"/>
              <w:spacing w:before="0" w:beforeAutospacing="0" w:after="0" w:afterAutospacing="0"/>
              <w:ind w:right="-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24386">
              <w:rPr>
                <w:rStyle w:val="c3"/>
                <w:color w:val="000000"/>
                <w:sz w:val="26"/>
                <w:szCs w:val="26"/>
              </w:rPr>
              <w:t>-схемы и погрешность базирования заготовок в приспособлениях;</w:t>
            </w:r>
          </w:p>
          <w:p w:rsidR="00AA6F4A" w:rsidRPr="00C24386" w:rsidRDefault="00AA6F4A" w:rsidP="0002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-приспособления для станков с ЧПУ и обрабатывающих центров.</w:t>
            </w:r>
          </w:p>
        </w:tc>
        <w:tc>
          <w:tcPr>
            <w:tcW w:w="4898" w:type="dxa"/>
            <w:gridSpan w:val="4"/>
            <w:vAlign w:val="center"/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  <w:proofErr w:type="gramStart"/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ОП.11 Технологическая оснастка</w:t>
            </w: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868"/>
          <w:jc w:val="center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F4A" w:rsidRPr="00C24386" w:rsidRDefault="00AA6F4A" w:rsidP="000214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1121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6F4A" w:rsidRPr="00C24386" w:rsidRDefault="00AA6F4A" w:rsidP="000214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89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6F4A" w:rsidRPr="00C24386" w:rsidRDefault="00AA6F4A" w:rsidP="000214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7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84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892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79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1266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AA6F4A" w:rsidRPr="00C24386" w:rsidTr="0002140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0" w:type="dxa"/>
          <w:trHeight w:val="52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A6F4A" w:rsidRPr="00C24386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AA6F4A" w:rsidRPr="00C24386" w:rsidTr="0002140D">
        <w:tblPrEx>
          <w:jc w:val="center"/>
          <w:tblLook w:val="000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AA6F4A" w:rsidRPr="00C24386" w:rsidRDefault="00AA6F4A" w:rsidP="0002140D">
            <w:pPr>
              <w:tabs>
                <w:tab w:val="left" w:pos="978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 xml:space="preserve">ЛР. 8 </w:t>
            </w:r>
            <w:proofErr w:type="gramStart"/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Готовый</w:t>
            </w:r>
            <w:proofErr w:type="gramEnd"/>
            <w:r w:rsidRPr="00C24386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C243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защиты отчетов по практикам</w:t>
            </w:r>
          </w:p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Характеристика от руководителей практик</w:t>
            </w:r>
          </w:p>
        </w:tc>
      </w:tr>
      <w:tr w:rsidR="00AA6F4A" w:rsidRPr="00C24386" w:rsidTr="0002140D">
        <w:tblPrEx>
          <w:jc w:val="center"/>
          <w:tblLook w:val="000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AA6F4A" w:rsidRPr="00C24386" w:rsidRDefault="00AA6F4A" w:rsidP="0002140D">
            <w:pPr>
              <w:tabs>
                <w:tab w:val="left" w:pos="978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ЛР.16 </w:t>
            </w:r>
            <w:proofErr w:type="gramStart"/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C24386">
              <w:rPr>
                <w:rFonts w:ascii="Times New Roman" w:hAnsi="Times New Roman" w:cs="Times New Roman"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</w:tcPr>
          <w:p w:rsidR="00AA6F4A" w:rsidRPr="00C24386" w:rsidRDefault="00AA6F4A" w:rsidP="00021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выполнений самостоятельных работ: выполнение презентаций, подготовка сообщений, докладов.</w:t>
            </w:r>
          </w:p>
        </w:tc>
      </w:tr>
    </w:tbl>
    <w:p w:rsidR="00AA6F4A" w:rsidRDefault="00AA6F4A" w:rsidP="00AA6F4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91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A6F4A" w:rsidRPr="00002911" w:rsidRDefault="00AA6F4A" w:rsidP="00AA6F4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A6F4A" w:rsidRPr="00002911" w:rsidRDefault="00AA6F4A" w:rsidP="00AA6F4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3.1.1.Банк тестовых заданий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371"/>
        <w:gridCol w:w="1134"/>
      </w:tblGrid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Установочными базами могут быть: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=4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Измерительными базами могут быть: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=2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Черновая база- это …………………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Чистовая база – это……………..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Технологическими базами называются:……………….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=2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Правило единства баз: Установочные и измерительные базы должны являться одними и теми же ……..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=11</w:t>
            </w:r>
          </w:p>
        </w:tc>
      </w:tr>
    </w:tbl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817"/>
        <w:gridCol w:w="7655"/>
        <w:gridCol w:w="1039"/>
      </w:tblGrid>
      <w:tr w:rsidR="00AA6F4A" w:rsidRPr="00002911" w:rsidTr="00021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02911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002911">
              <w:rPr>
                <w:b/>
                <w:sz w:val="26"/>
                <w:szCs w:val="26"/>
              </w:rPr>
              <w:t>/</w:t>
            </w:r>
            <w:proofErr w:type="spellStart"/>
            <w:r w:rsidRPr="00002911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Кол баллов</w:t>
            </w:r>
          </w:p>
        </w:tc>
      </w:tr>
      <w:tr w:rsidR="00AA6F4A" w:rsidRPr="00002911" w:rsidTr="00021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Номинальный размер – это: а) полученный конструктором  б) полученный измерением  в) числовое значение линейной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Наружные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Внутренние 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Зазор – это  разность действительных размеров вала и отверстия, если  : а) размер отверстия меньше размера вала  б) размер отверстия больше размера вала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5</w:t>
            </w:r>
          </w:p>
        </w:tc>
        <w:tc>
          <w:tcPr>
            <w:tcW w:w="7655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Натяг – это   разность действительных размеров вала и отверстия, если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 xml:space="preserve">  :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 xml:space="preserve">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55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Посадка – это:  а) размер отверстия меньше размера вала  б) </w:t>
            </w:r>
            <w:r w:rsidRPr="00002911">
              <w:rPr>
                <w:kern w:val="28"/>
                <w:sz w:val="26"/>
                <w:szCs w:val="26"/>
              </w:rPr>
              <w:lastRenderedPageBreak/>
              <w:t>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lastRenderedPageBreak/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lastRenderedPageBreak/>
              <w:t>7</w:t>
            </w:r>
          </w:p>
        </w:tc>
        <w:tc>
          <w:tcPr>
            <w:tcW w:w="7655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Задание: определить допуск на размер 16</w:t>
            </w:r>
            <w:r w:rsidRPr="00002911">
              <w:rPr>
                <w:kern w:val="28"/>
                <w:sz w:val="26"/>
                <w:szCs w:val="26"/>
                <w:vertAlign w:val="subscript"/>
              </w:rPr>
              <w:t>-0,2</w:t>
            </w:r>
            <w:r w:rsidRPr="00002911">
              <w:rPr>
                <w:kern w:val="28"/>
                <w:sz w:val="26"/>
                <w:szCs w:val="26"/>
                <w:vertAlign w:val="superscript"/>
              </w:rPr>
              <w:t>+0,3</w:t>
            </w:r>
          </w:p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+0,3 –это…   - 0,2 –это…..   16-это…..</w:t>
            </w:r>
          </w:p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Наибольший предельный размер =</w:t>
            </w:r>
          </w:p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Наименьший  предельный размер =</w:t>
            </w:r>
          </w:p>
        </w:tc>
        <w:tc>
          <w:tcPr>
            <w:tcW w:w="992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=6</w:t>
            </w:r>
          </w:p>
        </w:tc>
      </w:tr>
      <w:tr w:rsidR="00AA6F4A" w:rsidRPr="00002911" w:rsidTr="0002140D">
        <w:tc>
          <w:tcPr>
            <w:tcW w:w="817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 Итого:</w:t>
            </w:r>
          </w:p>
        </w:tc>
        <w:tc>
          <w:tcPr>
            <w:tcW w:w="992" w:type="dxa"/>
            <w:hideMark/>
          </w:tcPr>
          <w:p w:rsidR="00AA6F4A" w:rsidRPr="00002911" w:rsidRDefault="00AA6F4A" w:rsidP="0002140D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proofErr w:type="gramStart"/>
            <w:r w:rsidRPr="00002911">
              <w:rPr>
                <w:b/>
                <w:sz w:val="26"/>
                <w:szCs w:val="26"/>
              </w:rPr>
              <w:t>Р</w:t>
            </w:r>
            <w:proofErr w:type="gramEnd"/>
            <w:r w:rsidRPr="00002911">
              <w:rPr>
                <w:b/>
                <w:sz w:val="26"/>
                <w:szCs w:val="26"/>
              </w:rPr>
              <w:t>=12</w:t>
            </w:r>
          </w:p>
        </w:tc>
      </w:tr>
    </w:tbl>
    <w:p w:rsidR="00AA6F4A" w:rsidRPr="00002911" w:rsidRDefault="00AA6F4A" w:rsidP="00AA6F4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655"/>
        <w:gridCol w:w="976"/>
      </w:tblGrid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Кол баллов</w:t>
            </w:r>
          </w:p>
        </w:tc>
      </w:tr>
      <w:tr w:rsidR="00AA6F4A" w:rsidRPr="00002911" w:rsidTr="0002140D">
        <w:trPr>
          <w:trHeight w:val="231"/>
        </w:trPr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основное назначение делительной головки:  1-       2-   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=2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  рисунке (рис. 1)   по кинематической схеме определить 8  позиций:</w:t>
            </w:r>
          </w:p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    1,7, 13,19, 20,21,22,23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=8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Характеристикой делительной головки называется …..  ……… рукоятки, которые необходимо сделать, чтобы  шпиндель повернулся  на …….. оборот.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=2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обозначается буквой:    ……..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равна: а) 36   б) 40   в) 20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формулу числа вращения делительной головки: </w:t>
            </w:r>
            <w:r w:rsidRPr="00002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Угол поворота делительной головки равен: α=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817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18" w:type="dxa"/>
          </w:tcPr>
          <w:p w:rsidR="00AA6F4A" w:rsidRPr="00002911" w:rsidRDefault="00AA6F4A" w:rsidP="000214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=16</w:t>
            </w:r>
          </w:p>
        </w:tc>
      </w:tr>
    </w:tbl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три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45.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4.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две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5.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6.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6.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 xml:space="preserve"> Решить задачу</w:t>
      </w:r>
    </w:p>
    <w:p w:rsidR="00AA6F4A" w:rsidRPr="00002911" w:rsidRDefault="00AA6F4A" w:rsidP="00AA6F4A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 На цилиндрической заготовке требуется фрезеровать две канавки с центральным углом между осями 30°. Определить число оборотов рукоятки. </w:t>
      </w:r>
    </w:p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/>
      </w:tblPr>
      <w:tblGrid>
        <w:gridCol w:w="1101"/>
        <w:gridCol w:w="7512"/>
        <w:gridCol w:w="1134"/>
      </w:tblGrid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sz w:val="26"/>
                <w:szCs w:val="26"/>
              </w:rPr>
              <w:t>п</w:t>
            </w:r>
            <w:proofErr w:type="gramStart"/>
            <w:r w:rsidRPr="00002911">
              <w:rPr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Наименование вопроса</w:t>
            </w:r>
          </w:p>
          <w:p w:rsidR="00AA6F4A" w:rsidRPr="00002911" w:rsidRDefault="00AA6F4A" w:rsidP="0002140D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Баллы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Гидропривод- это совокупность …….., предназначенных для приведения </w:t>
            </w:r>
            <w:proofErr w:type="gramStart"/>
            <w:r w:rsidRPr="00002911">
              <w:rPr>
                <w:sz w:val="26"/>
                <w:szCs w:val="26"/>
              </w:rPr>
              <w:t>в</w:t>
            </w:r>
            <w:proofErr w:type="gramEnd"/>
            <w:r w:rsidRPr="00002911">
              <w:rPr>
                <w:sz w:val="26"/>
                <w:szCs w:val="26"/>
              </w:rPr>
              <w:t xml:space="preserve"> ….. механизмов станка посредством……….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=3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2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Жидкостью служит………    ……… марки ……..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=3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3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Расписать марку масла</w:t>
            </w:r>
            <w:proofErr w:type="gramStart"/>
            <w:r w:rsidRPr="00002911">
              <w:rPr>
                <w:sz w:val="26"/>
                <w:szCs w:val="26"/>
              </w:rPr>
              <w:t xml:space="preserve"> И</w:t>
            </w:r>
            <w:proofErr w:type="gramEnd"/>
            <w:r w:rsidRPr="00002911">
              <w:rPr>
                <w:sz w:val="26"/>
                <w:szCs w:val="26"/>
              </w:rPr>
              <w:t xml:space="preserve"> 20:   И-        20-      это ………</w:t>
            </w:r>
            <w:proofErr w:type="gramStart"/>
            <w:r w:rsidRPr="00002911">
              <w:rPr>
                <w:sz w:val="26"/>
                <w:szCs w:val="26"/>
              </w:rPr>
              <w:t xml:space="preserve"> ,</w:t>
            </w:r>
            <w:proofErr w:type="gramEnd"/>
            <w:r w:rsidRPr="00002911">
              <w:rPr>
                <w:sz w:val="26"/>
                <w:szCs w:val="26"/>
              </w:rPr>
              <w:t xml:space="preserve">  в…….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=4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4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proofErr w:type="spellStart"/>
            <w:r w:rsidRPr="00002911">
              <w:rPr>
                <w:sz w:val="26"/>
                <w:szCs w:val="26"/>
              </w:rPr>
              <w:t>Пневмопривод</w:t>
            </w:r>
            <w:proofErr w:type="spellEnd"/>
            <w:r w:rsidRPr="00002911">
              <w:rPr>
                <w:sz w:val="26"/>
                <w:szCs w:val="26"/>
              </w:rPr>
              <w:t xml:space="preserve"> работает на ……..   ……….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=2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Давление сжатого воздуха составляет ………. Атмосфер.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6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Для регулирования масла используют ……….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7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В насосе втягивание масла осуществляется за счет зоны………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8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Исполнительным органом в гидроприводе является……….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=1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9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Гидроцилиндр состоит: 1-   2-   3-   4-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=4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10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Назначение гидроцилиндра: преобразовать энергию ….. </w:t>
            </w:r>
            <w:proofErr w:type="gramStart"/>
            <w:r w:rsidRPr="00002911">
              <w:rPr>
                <w:sz w:val="26"/>
                <w:szCs w:val="26"/>
              </w:rPr>
              <w:t>в</w:t>
            </w:r>
            <w:proofErr w:type="gramEnd"/>
            <w:r w:rsidRPr="00002911">
              <w:rPr>
                <w:sz w:val="26"/>
                <w:szCs w:val="26"/>
              </w:rPr>
              <w:t xml:space="preserve"> ………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=2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11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Преимущества гидропривода: 1)     2)        3)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=3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12</w:t>
            </w: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Недостатки гидропривода:  1)  2)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=2</w:t>
            </w:r>
          </w:p>
        </w:tc>
      </w:tr>
      <w:tr w:rsidR="00AA6F4A" w:rsidRPr="00002911" w:rsidTr="0002140D">
        <w:tc>
          <w:tcPr>
            <w:tcW w:w="1101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A6F4A" w:rsidRPr="00002911" w:rsidRDefault="00AA6F4A" w:rsidP="0002140D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AA6F4A" w:rsidRPr="00002911" w:rsidRDefault="00AA6F4A" w:rsidP="0002140D">
            <w:pPr>
              <w:jc w:val="center"/>
              <w:rPr>
                <w:sz w:val="26"/>
                <w:szCs w:val="26"/>
              </w:rPr>
            </w:pPr>
            <w:proofErr w:type="gramStart"/>
            <w:r w:rsidRPr="00002911">
              <w:rPr>
                <w:sz w:val="26"/>
                <w:szCs w:val="26"/>
              </w:rPr>
              <w:t>Р</w:t>
            </w:r>
            <w:proofErr w:type="gramEnd"/>
            <w:r w:rsidRPr="00002911">
              <w:rPr>
                <w:sz w:val="26"/>
                <w:szCs w:val="26"/>
              </w:rPr>
              <w:t>=27</w:t>
            </w:r>
          </w:p>
        </w:tc>
      </w:tr>
    </w:tbl>
    <w:p w:rsidR="00AA6F4A" w:rsidRPr="00002911" w:rsidRDefault="00AA6F4A" w:rsidP="00AA6F4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bookmarkStart w:id="2" w:name="_MON_1708878819"/>
    <w:bookmarkEnd w:id="2"/>
    <w:p w:rsidR="00AA6F4A" w:rsidRPr="00002911" w:rsidRDefault="00AA6F4A" w:rsidP="00AA6F4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object w:dxaOrig="9648" w:dyaOrig="10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40.6pt" o:ole="">
            <v:imagedata r:id="rId6" o:title=""/>
          </v:shape>
          <o:OLEObject Type="Embed" ProgID="Word.Document.12" ShapeID="_x0000_i1025" DrawAspect="Content" ObjectID="_1817295079" r:id="rId7">
            <o:FieldCodes>\s</o:FieldCodes>
          </o:OLEObject>
        </w:object>
      </w:r>
    </w:p>
    <w:p w:rsidR="00AA6F4A" w:rsidRPr="00002911" w:rsidRDefault="00AA6F4A" w:rsidP="00AA6F4A">
      <w:pPr>
        <w:tabs>
          <w:tab w:val="left" w:pos="2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3.1</w:t>
      </w:r>
      <w:r w:rsidRPr="00002911">
        <w:rPr>
          <w:rFonts w:ascii="Times New Roman" w:hAnsi="Times New Roman" w:cs="Times New Roman"/>
          <w:b/>
          <w:sz w:val="26"/>
          <w:szCs w:val="26"/>
        </w:rPr>
        <w:tab/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Определить усилия, создаваемые винтом или гайкой, при заданных условиях (табл. 3.1).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Таблица 3.1  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8"/>
        <w:gridCol w:w="3937"/>
        <w:gridCol w:w="1252"/>
        <w:gridCol w:w="1843"/>
      </w:tblGrid>
      <w:tr w:rsidR="00AA6F4A" w:rsidRPr="00002911" w:rsidTr="0002140D">
        <w:trPr>
          <w:trHeight w:val="841"/>
        </w:trPr>
        <w:tc>
          <w:tcPr>
            <w:tcW w:w="1048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3937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Тип болта или гайки</w:t>
            </w:r>
          </w:p>
        </w:tc>
        <w:tc>
          <w:tcPr>
            <w:tcW w:w="1252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Диаметр резьбы, 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Прилагаемое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усилие</w:t>
            </w: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</w:p>
        </w:tc>
      </w:tr>
      <w:tr w:rsidR="00AA6F4A" w:rsidRPr="00002911" w:rsidTr="0002140D">
        <w:trPr>
          <w:trHeight w:val="2196"/>
        </w:trPr>
        <w:tc>
          <w:tcPr>
            <w:tcW w:w="1048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37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лт с пл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оским опорным торцом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лт с пл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оским опорным торцом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52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6F4A" w:rsidRPr="00002911" w:rsidRDefault="00AA6F4A" w:rsidP="0002140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</w:tbl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3.2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proofErr w:type="gram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3.3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>, определить усилие, развиваемое этим зажимом (табл. 3.2)</w:t>
      </w:r>
    </w:p>
    <w:p w:rsidR="00AA6F4A" w:rsidRPr="00002911" w:rsidRDefault="00AA6F4A" w:rsidP="00AA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130 h16.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>, развиваемое этим зажимом.</w:t>
      </w:r>
    </w:p>
    <w:p w:rsidR="00AA6F4A" w:rsidRPr="00002911" w:rsidRDefault="00AA6F4A" w:rsidP="00AA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Таблица 3.2</w:t>
      </w:r>
    </w:p>
    <w:p w:rsidR="00AA6F4A" w:rsidRPr="00002911" w:rsidRDefault="00AA6F4A" w:rsidP="00AA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5"/>
        <w:gridCol w:w="1566"/>
        <w:gridCol w:w="1584"/>
        <w:gridCol w:w="1565"/>
      </w:tblGrid>
      <w:tr w:rsidR="00AA6F4A" w:rsidRPr="00002911" w:rsidTr="0002140D">
        <w:trPr>
          <w:trHeight w:val="212"/>
        </w:trPr>
        <w:tc>
          <w:tcPr>
            <w:tcW w:w="158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6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584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AA6F4A" w:rsidRPr="00002911" w:rsidTr="0002140D">
        <w:trPr>
          <w:trHeight w:val="213"/>
        </w:trPr>
        <w:tc>
          <w:tcPr>
            <w:tcW w:w="158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66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25 ± 0,5</w:t>
            </w:r>
          </w:p>
        </w:tc>
        <w:tc>
          <w:tcPr>
            <w:tcW w:w="1584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6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275 h16</w:t>
            </w:r>
          </w:p>
        </w:tc>
      </w:tr>
      <w:tr w:rsidR="00AA6F4A" w:rsidRPr="00002911" w:rsidTr="0002140D">
        <w:trPr>
          <w:trHeight w:val="213"/>
        </w:trPr>
        <w:tc>
          <w:tcPr>
            <w:tcW w:w="158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66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140 h14</w:t>
            </w:r>
          </w:p>
        </w:tc>
        <w:tc>
          <w:tcPr>
            <w:tcW w:w="1584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6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300 h16</w:t>
            </w:r>
          </w:p>
        </w:tc>
      </w:tr>
      <w:tr w:rsidR="00AA6F4A" w:rsidRPr="00002911" w:rsidTr="0002140D">
        <w:trPr>
          <w:trHeight w:val="213"/>
        </w:trPr>
        <w:tc>
          <w:tcPr>
            <w:tcW w:w="158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66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210 h12</w:t>
            </w:r>
          </w:p>
        </w:tc>
        <w:tc>
          <w:tcPr>
            <w:tcW w:w="1584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6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500 h16</w:t>
            </w:r>
          </w:p>
        </w:tc>
      </w:tr>
      <w:tr w:rsidR="00AA6F4A" w:rsidRPr="00002911" w:rsidTr="0002140D">
        <w:trPr>
          <w:trHeight w:val="213"/>
        </w:trPr>
        <w:tc>
          <w:tcPr>
            <w:tcW w:w="158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66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 ± 0,25</w:t>
            </w:r>
          </w:p>
        </w:tc>
        <w:tc>
          <w:tcPr>
            <w:tcW w:w="1584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6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35 + 0,6</w:t>
            </w:r>
          </w:p>
        </w:tc>
      </w:tr>
      <w:tr w:rsidR="00AA6F4A" w:rsidRPr="00002911" w:rsidTr="0002140D">
        <w:trPr>
          <w:trHeight w:val="213"/>
        </w:trPr>
        <w:tc>
          <w:tcPr>
            <w:tcW w:w="158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66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 ± 0,3</w:t>
            </w:r>
          </w:p>
        </w:tc>
        <w:tc>
          <w:tcPr>
            <w:tcW w:w="1584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65" w:type="dxa"/>
            <w:shd w:val="clear" w:color="auto" w:fill="auto"/>
          </w:tcPr>
          <w:p w:rsidR="00AA6F4A" w:rsidRPr="00002911" w:rsidRDefault="00AA6F4A" w:rsidP="00021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175 + 1,5</w:t>
            </w:r>
          </w:p>
        </w:tc>
      </w:tr>
    </w:tbl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225675" cy="18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4A" w:rsidRPr="00002911" w:rsidRDefault="00AA6F4A" w:rsidP="00AA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Рис. 6.  Схема кругового эксцентрика</w:t>
      </w:r>
    </w:p>
    <w:p w:rsidR="00AA6F4A" w:rsidRPr="00002911" w:rsidRDefault="00AA6F4A" w:rsidP="00AA6F4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Default="00AA6F4A" w:rsidP="00AA6F4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Default="00AA6F4A" w:rsidP="00AA6F4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дисциплины:</w:t>
      </w:r>
    </w:p>
    <w:p w:rsidR="00AA6F4A" w:rsidRPr="00002911" w:rsidRDefault="00AA6F4A" w:rsidP="00AA6F4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bCs/>
          <w:sz w:val="26"/>
          <w:szCs w:val="26"/>
        </w:rPr>
        <w:t>№</w:t>
      </w:r>
      <w:r w:rsidRPr="001B3A27">
        <w:rPr>
          <w:rStyle w:val="211pt"/>
          <w:rFonts w:eastAsia="Arial Unicode MS"/>
          <w:sz w:val="26"/>
          <w:szCs w:val="26"/>
        </w:rPr>
        <w:t>1 Выбор приспособлений для единичного, серийного и массового производства. Основные конструктивные элементы приспособлений.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Theme="minorHAnsi"/>
          <w:sz w:val="26"/>
          <w:szCs w:val="26"/>
        </w:rPr>
        <w:t>№2Применение правила шести точек для заготовок различной формы.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sz w:val="26"/>
          <w:szCs w:val="26"/>
        </w:rPr>
        <w:t>№3</w:t>
      </w:r>
      <w:r w:rsidRPr="001B3A27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№4</w:t>
      </w:r>
      <w:r w:rsidRPr="001B3A27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№5</w:t>
      </w:r>
      <w:r w:rsidRPr="001B3A27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№6</w:t>
      </w:r>
      <w:r w:rsidRPr="001B3A27">
        <w:rPr>
          <w:rStyle w:val="211pt"/>
          <w:rFonts w:eastAsiaTheme="majorEastAsia"/>
          <w:sz w:val="26"/>
          <w:szCs w:val="26"/>
        </w:rPr>
        <w:t xml:space="preserve">Графическое обозначение опор и установочных устройств в соответствии с действующими </w:t>
      </w:r>
      <w:proofErr w:type="spellStart"/>
      <w:r w:rsidRPr="001B3A27">
        <w:rPr>
          <w:rStyle w:val="211pt"/>
          <w:rFonts w:eastAsiaTheme="majorEastAsia"/>
          <w:sz w:val="26"/>
          <w:szCs w:val="26"/>
        </w:rPr>
        <w:t>ГОСТами</w:t>
      </w:r>
      <w:proofErr w:type="spellEnd"/>
      <w:r w:rsidRPr="001B3A27">
        <w:rPr>
          <w:rStyle w:val="211pt"/>
          <w:rFonts w:eastAsiaTheme="majorEastAsia"/>
          <w:sz w:val="26"/>
          <w:szCs w:val="26"/>
        </w:rPr>
        <w:t>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0"/>
          <w:rFonts w:eastAsia="Arial Unicode MS"/>
          <w:b w:val="0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№7</w:t>
      </w:r>
      <w:r w:rsidRPr="001B3A27">
        <w:rPr>
          <w:rStyle w:val="211pt0"/>
          <w:rFonts w:eastAsia="Arial Unicode MS"/>
          <w:sz w:val="26"/>
          <w:szCs w:val="26"/>
        </w:rPr>
        <w:t xml:space="preserve">Приводы зажимных механизмов: </w:t>
      </w:r>
      <w:proofErr w:type="gramStart"/>
      <w:r w:rsidRPr="001B3A27">
        <w:rPr>
          <w:rStyle w:val="211pt0"/>
          <w:rFonts w:eastAsia="Arial Unicode MS"/>
          <w:sz w:val="26"/>
          <w:szCs w:val="26"/>
        </w:rPr>
        <w:t>ручные</w:t>
      </w:r>
      <w:proofErr w:type="gramEnd"/>
      <w:r w:rsidRPr="001B3A27">
        <w:rPr>
          <w:rStyle w:val="211pt0"/>
          <w:rFonts w:eastAsia="Arial Unicode MS"/>
          <w:sz w:val="26"/>
          <w:szCs w:val="26"/>
        </w:rPr>
        <w:t>, механизированные, автоматизированные.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№8</w:t>
      </w:r>
      <w:r w:rsidRPr="001B3A27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№9</w:t>
      </w:r>
      <w:r w:rsidRPr="001B3A27">
        <w:rPr>
          <w:rStyle w:val="211pt"/>
          <w:rFonts w:eastAsia="Arial Unicode MS"/>
          <w:sz w:val="26"/>
          <w:szCs w:val="26"/>
        </w:rPr>
        <w:t xml:space="preserve">Конструкции </w:t>
      </w:r>
      <w:proofErr w:type="spellStart"/>
      <w:r w:rsidRPr="001B3A27">
        <w:rPr>
          <w:rStyle w:val="211pt"/>
          <w:rFonts w:eastAsia="Arial Unicode MS"/>
          <w:sz w:val="26"/>
          <w:szCs w:val="26"/>
        </w:rPr>
        <w:t>самоцентрирующих</w:t>
      </w:r>
      <w:proofErr w:type="spellEnd"/>
      <w:r w:rsidRPr="001B3A27">
        <w:rPr>
          <w:rStyle w:val="211pt"/>
          <w:rFonts w:eastAsia="Arial Unicode MS"/>
          <w:sz w:val="26"/>
          <w:szCs w:val="26"/>
        </w:rPr>
        <w:t xml:space="preserve"> приспособлений.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№10</w:t>
      </w:r>
      <w:r w:rsidRPr="001B3A27">
        <w:rPr>
          <w:rStyle w:val="211pt"/>
          <w:rFonts w:eastAsia="Arial Unicode MS"/>
          <w:sz w:val="26"/>
          <w:szCs w:val="26"/>
        </w:rPr>
        <w:t>Расчёт механизированного привода приспособления.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№11</w:t>
      </w:r>
      <w:r w:rsidRPr="001B3A27">
        <w:rPr>
          <w:rStyle w:val="211pt"/>
          <w:rFonts w:eastAsiaTheme="majorEastAsia"/>
          <w:sz w:val="26"/>
          <w:szCs w:val="26"/>
        </w:rPr>
        <w:t>Выбор и расчет пневматических приводов приспособлений. Приводы поршневые и диафрагменные.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№12</w:t>
      </w:r>
      <w:r w:rsidRPr="001B3A27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№13</w:t>
      </w:r>
      <w:r w:rsidRPr="001B3A27">
        <w:rPr>
          <w:rStyle w:val="211pt"/>
          <w:rFonts w:eastAsia="Arial Unicode MS"/>
          <w:sz w:val="26"/>
          <w:szCs w:val="26"/>
        </w:rPr>
        <w:t>Примеры применения различных конструкций делительных и поворотных устройств.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№14</w:t>
      </w:r>
      <w:r w:rsidRPr="001B3A27">
        <w:rPr>
          <w:rStyle w:val="211pt"/>
          <w:rFonts w:eastAsia="Arial Unicode MS"/>
          <w:sz w:val="26"/>
          <w:szCs w:val="26"/>
        </w:rPr>
        <w:t xml:space="preserve"> Методы центрирования и крепления корпусов на станках.</w:t>
      </w:r>
    </w:p>
    <w:p w:rsidR="00AA6F4A" w:rsidRPr="001B3A27" w:rsidRDefault="00AA6F4A" w:rsidP="00AA6F4A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="Arial Unicode MS"/>
          <w:sz w:val="26"/>
          <w:szCs w:val="26"/>
        </w:rPr>
        <w:t>№15</w:t>
      </w:r>
      <w:r w:rsidRPr="001B3A27">
        <w:rPr>
          <w:rStyle w:val="211pt"/>
          <w:rFonts w:eastAsiaTheme="majorEastAsia"/>
          <w:sz w:val="26"/>
          <w:szCs w:val="26"/>
        </w:rPr>
        <w:t>Проектирование станочных приспособлений для конкретной детали</w:t>
      </w:r>
    </w:p>
    <w:p w:rsidR="00AA6F4A" w:rsidRPr="00002911" w:rsidRDefault="00AA6F4A" w:rsidP="00AA6F4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AA6F4A" w:rsidRPr="00002911" w:rsidRDefault="00AA6F4A" w:rsidP="00AA6F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3.2.1. Контрольно-оценочные материалы по итоговой оценке дисциплины</w:t>
      </w:r>
    </w:p>
    <w:p w:rsidR="00AA6F4A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Вопросы экзамена: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Классификация приспособлений по назначению, их применению на различных станках, степени универсальности.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приспособлений.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Выбор приспособлений для единичного, серийного и массового производства. Основные конструктивные элементы приспособлений.</w:t>
      </w:r>
    </w:p>
    <w:p w:rsidR="00AA6F4A" w:rsidRPr="00002911" w:rsidRDefault="00AA6F4A" w:rsidP="00AA6F4A">
      <w:pPr>
        <w:pStyle w:val="20"/>
        <w:numPr>
          <w:ilvl w:val="0"/>
          <w:numId w:val="3"/>
        </w:numPr>
        <w:tabs>
          <w:tab w:val="left" w:pos="21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Базирование заготовок в приспособлениях, правило шести точек.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Принципы базирования. Особенности базирования заготовок, обрабатываемых на станках с ЧПУ. Погрешности базирования.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Calibri"/>
          <w:sz w:val="26"/>
          <w:szCs w:val="26"/>
        </w:rPr>
        <w:t>Применение правила шести точек для заготовок различной формы.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AA6F4A" w:rsidRPr="00002911" w:rsidRDefault="00AA6F4A" w:rsidP="00AA6F4A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18</w:t>
      </w:r>
      <w:r w:rsidRPr="00002911">
        <w:rPr>
          <w:rStyle w:val="211pt"/>
          <w:rFonts w:eastAsiaTheme="majorEastAsia"/>
          <w:sz w:val="26"/>
          <w:szCs w:val="26"/>
        </w:rPr>
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</w:r>
    </w:p>
    <w:p w:rsidR="00AA6F4A" w:rsidRPr="00002911" w:rsidRDefault="00AA6F4A" w:rsidP="00AA6F4A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Зажимные механизмы: назначение и технические требования, предъявляемые к </w:t>
      </w:r>
      <w:r w:rsidRPr="00002911">
        <w:rPr>
          <w:rStyle w:val="211pt"/>
          <w:rFonts w:eastAsiaTheme="majorEastAsia"/>
          <w:sz w:val="26"/>
          <w:szCs w:val="26"/>
        </w:rPr>
        <w:lastRenderedPageBreak/>
        <w:t>ним.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Зажимы: винтовые, эксцентриковые, клиновые, многократные, гидравлические с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гидропластом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, прихваты. Принцип их работы, схемы действия сил и расчет усилия зажима.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Графическое обозначение опор и установочных устройств в соответствии с действующими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ГОСТами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Arial Unicode MS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Назначение направляющих элементов приспособлений.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proofErr w:type="gramStart"/>
      <w:r w:rsidRPr="00002911">
        <w:rPr>
          <w:rStyle w:val="211pt"/>
          <w:rFonts w:eastAsia="Arial Unicode MS"/>
          <w:sz w:val="26"/>
          <w:szCs w:val="26"/>
        </w:rPr>
        <w:t>Кондукторные втулки различного типа и назначения (постоянные, сменные, быстросменные и специальные.</w:t>
      </w:r>
      <w:proofErr w:type="gramEnd"/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Материал втулок и термообработка.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Допуски на размеры кондукторных втулок, устанавливаемых для проведения фрезерных работ.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Fonts w:ascii="Times New Roman" w:hAnsi="Times New Roman" w:cs="Times New Roman"/>
          <w:sz w:val="26"/>
          <w:szCs w:val="26"/>
        </w:rPr>
        <w:t>Понятие о базах, их классификация  и назначение. Правило шести точек при базировании. Применение правила шести точек.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механизированных приводов приспособлений. Основные требования к ним.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19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Пневматические, гидравлические, вакуумные электроприводы, их конструктивные исполнения и область наиболее эффективного использования.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Пневматическая и воздухопроводная арматура.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Гидравлические приводы, их достоинства и недостатки.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Механизмы - усилители зажимов, их название, конструкция и принципы действия рычажных, клиновых пневмогидравлических и других усилителей.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Виды поворотных и делительных устройств. Основные требования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областьприменения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поворотных и делительных устройств.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Фиксаторы шариковые, с цилиндрическими пальцами, реечные фиксаторы, их конструктивное исполнение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точностные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показатели.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корпусов приспособлений, требования, предъявляемые к ним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Конструкции корпусов. Методы их изготовления. Материалы корпусов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Особенности установки приспособлений на станках с ЧПУ. Вспомогательные элементы приспособлений.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Методы центрирования и крепления корпусов на станках.</w:t>
      </w:r>
    </w:p>
    <w:p w:rsidR="00AA6F4A" w:rsidRPr="00002911" w:rsidRDefault="00AA6F4A" w:rsidP="00AA6F4A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Универсальные специализированные станочные приспособления.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Назначения и виды универсально-наладочных приспособлений, их конструктивные особенности.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lastRenderedPageBreak/>
        <w:t>Назначение и требования, предъявляемые к УСП и СРП, их конструктивные особенности. Типовые комплекты.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составления схем различных типов УСП и СРП. Примеры собранных приспособлений деталей УСП и СРП для различных работ.</w:t>
      </w:r>
    </w:p>
    <w:p w:rsidR="00AA6F4A" w:rsidRPr="00002911" w:rsidRDefault="00AA6F4A" w:rsidP="00AA6F4A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Проектирование станочных и измерительных приспособлений.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Исходные данные для проектирования приспособлений. Обоснование требуемой точности приспособлений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проектирования приспособления; разработка эскиза, выполнение чертежа детали.</w:t>
      </w:r>
    </w:p>
    <w:p w:rsidR="00AA6F4A" w:rsidRPr="00002911" w:rsidRDefault="00AA6F4A" w:rsidP="00AA6F4A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Выбор и чертежи установочных, зажимных и других элементов приспособления, а также корпуса приспособления, составление спецификации</w:t>
      </w:r>
      <w:proofErr w:type="gramStart"/>
      <w:r w:rsidRPr="00002911">
        <w:rPr>
          <w:rStyle w:val="211pt"/>
          <w:rFonts w:eastAsiaTheme="majorEastAsia"/>
          <w:sz w:val="26"/>
          <w:szCs w:val="26"/>
        </w:rPr>
        <w:t xml:space="preserve">.. </w:t>
      </w:r>
      <w:proofErr w:type="gramEnd"/>
      <w:r w:rsidRPr="00002911">
        <w:rPr>
          <w:rStyle w:val="211pt"/>
          <w:rFonts w:eastAsiaTheme="majorEastAsia"/>
          <w:sz w:val="26"/>
          <w:szCs w:val="26"/>
        </w:rPr>
        <w:t>Расчеты, выполняемые при проектировании приспособлений. 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Расчеты, выполняемые при проектировании приспособлений.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Эксплуатация станочных приспособлений и требования безопасности.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Оценка эффективности применения станочных приспособлений.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Особенности проектирования контрольных приспособлений</w:t>
      </w:r>
    </w:p>
    <w:p w:rsidR="00AA6F4A" w:rsidRPr="00002911" w:rsidRDefault="00AA6F4A" w:rsidP="00AA6F4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Сущность автоматизированного проектирования.</w:t>
      </w:r>
    </w:p>
    <w:p w:rsidR="00AA6F4A" w:rsidRPr="00002911" w:rsidRDefault="00AA6F4A" w:rsidP="00AA6F4A">
      <w:pPr>
        <w:pStyle w:val="13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Назначение автоматизированных рабочих мест. Возможность и целесообразность создания автоматизированных рабочих</w:t>
      </w:r>
    </w:p>
    <w:p w:rsidR="00AA6F4A" w:rsidRPr="00002911" w:rsidRDefault="00AA6F4A" w:rsidP="00AA6F4A">
      <w:pPr>
        <w:pStyle w:val="13"/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Билеты экзамена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 xml:space="preserve">Билет №1                                   </w:t>
      </w:r>
    </w:p>
    <w:p w:rsidR="00AA6F4A" w:rsidRPr="00002911" w:rsidRDefault="00AA6F4A" w:rsidP="00AA6F4A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AA6F4A" w:rsidRPr="00002911" w:rsidRDefault="00AA6F4A" w:rsidP="00AA6F4A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токарные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:д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остоинства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и недостатки. </w:t>
      </w:r>
    </w:p>
    <w:p w:rsidR="00AA6F4A" w:rsidRPr="00742AB6" w:rsidRDefault="00AA6F4A" w:rsidP="00AA6F4A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трех равномерно расположенных канавок.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AA6F4A" w:rsidRPr="00002911" w:rsidRDefault="00AA6F4A" w:rsidP="00AA6F4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AA6F4A" w:rsidRPr="00002911" w:rsidRDefault="00AA6F4A" w:rsidP="00AA6F4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AA6F4A" w:rsidRPr="00002911" w:rsidRDefault="00AA6F4A" w:rsidP="00AA6F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3</w:t>
      </w:r>
    </w:p>
    <w:p w:rsidR="00AA6F4A" w:rsidRPr="00002911" w:rsidRDefault="00AA6F4A" w:rsidP="00AA6F4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1.Призмы. В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иды призм, крепления и углы.</w:t>
      </w:r>
    </w:p>
    <w:p w:rsidR="00AA6F4A" w:rsidRPr="00002911" w:rsidRDefault="00AA6F4A" w:rsidP="00AA6F4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2.Классификация приспособлений.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Универсально-наладочные приспособления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</w:p>
    <w:p w:rsidR="00AA6F4A" w:rsidRPr="00002911" w:rsidRDefault="00AA6F4A" w:rsidP="00AA6F4A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Специализированные   наладочные приспособления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proofErr w:type="gram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AA6F4A" w:rsidRPr="00002911" w:rsidRDefault="00AA6F4A" w:rsidP="00AA6F4A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4</w:t>
      </w:r>
    </w:p>
    <w:p w:rsidR="00AA6F4A" w:rsidRPr="00742AB6" w:rsidRDefault="00AA6F4A" w:rsidP="00AA6F4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1.Винтовой и эксцентриковый зажимы, их достоинства и недостатки. Схемы винтовых и эксцентриковых зажимов.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Установочные пальцы. Схемы установочных пальцев.</w:t>
      </w:r>
    </w:p>
    <w:p w:rsidR="00AA6F4A" w:rsidRPr="00002911" w:rsidRDefault="00AA6F4A" w:rsidP="00AA6F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3.Определить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26" type="#_x0000_t75" style="width:48.6pt;height:15pt" o:ole="">
            <v:imagedata r:id="rId9" o:title=""/>
          </v:shape>
          <o:OLEObject Type="Embed" ProgID="Equation.3" ShapeID="_x0000_i1026" DrawAspect="Content" ObjectID="_1817295080" r:id="rId10"/>
        </w:objec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мм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27" type="#_x0000_t75" style="width:63.6pt;height:18pt" o:ole="">
            <v:imagedata r:id="rId11" o:title=""/>
          </v:shape>
          <o:OLEObject Type="Embed" ProgID="Equation.3" ShapeID="_x0000_i1027" DrawAspect="Content" ObjectID="_1817295081" r:id="rId1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5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1.Оснастка для полых деталей. Оправки. 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2.Погрешности базирования и закрепления заготовок. Полная погрешность.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- 60.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6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Поводковые патроны. Устройство, назначение. Схема обработки.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Тиски машинные. Универсальные тиски. Устройство, принцип работы.</w:t>
      </w:r>
    </w:p>
    <w:p w:rsidR="00AA6F4A" w:rsidRPr="00002911" w:rsidRDefault="00AA6F4A" w:rsidP="00AA6F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28" type="#_x0000_t75" style="width:51.6pt;height:13.8pt" o:ole="">
            <v:imagedata r:id="rId13" o:title=""/>
          </v:shape>
          <o:OLEObject Type="Embed" ProgID="Equation.3" ShapeID="_x0000_i1028" DrawAspect="Content" ObjectID="_1817295082" r:id="rId14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29" type="#_x0000_t75" style="width:54.6pt;height:13.8pt" o:ole="">
            <v:imagedata r:id="rId15" o:title=""/>
          </v:shape>
          <o:OLEObject Type="Embed" ProgID="Equation.3" ShapeID="_x0000_i1029" DrawAspect="Content" ObjectID="_1817295083" r:id="rId16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7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8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1 .Цанговые патроны. Подающая, зажимная цанги.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назначение.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2.Угловые плиты.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AA6F4A" w:rsidRPr="00002911" w:rsidRDefault="00AA6F4A" w:rsidP="00AA6F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0" type="#_x0000_t75" style="width:48.6pt;height:15pt" o:ole="">
            <v:imagedata r:id="rId9" o:title=""/>
          </v:shape>
          <o:OLEObject Type="Embed" ProgID="Equation.3" ShapeID="_x0000_i1030" DrawAspect="Content" ObjectID="_1817295084" r:id="rId17"/>
        </w:objec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мм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1" type="#_x0000_t75" style="width:63.6pt;height:18pt" o:ole="">
            <v:imagedata r:id="rId11" o:title=""/>
          </v:shape>
          <o:OLEObject Type="Embed" ProgID="Equation.3" ShapeID="_x0000_i1031" DrawAspect="Content" ObjectID="_1817295085" r:id="rId18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9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1.Токарные центры. Виды. Материалы.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2.Делительные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приспособления</w:t>
      </w:r>
      <w:proofErr w:type="gramStart"/>
      <w:r w:rsidRPr="00002911">
        <w:rPr>
          <w:rFonts w:ascii="Times New Roman" w:hAnsi="Times New Roman" w:cs="Times New Roman"/>
          <w:spacing w:val="-3"/>
          <w:sz w:val="26"/>
          <w:szCs w:val="26"/>
        </w:rPr>
        <w:t>.</w:t>
      </w:r>
      <w:r w:rsidRPr="00002911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>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10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Вращающийся центр.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2.Приспособлния расширяющие возможности фрезерных станков.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№11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 .Токарные хомутики. 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2.Кондукторы для сверления. Накладные кондукторы. Устройство, принцип работы.</w:t>
      </w:r>
    </w:p>
    <w:p w:rsidR="00AA6F4A" w:rsidRPr="00002911" w:rsidRDefault="00AA6F4A" w:rsidP="00AA6F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2" type="#_x0000_t75" style="width:51.6pt;height:13.8pt" o:ole="">
            <v:imagedata r:id="rId13" o:title=""/>
          </v:shape>
          <o:OLEObject Type="Embed" ProgID="Equation.3" ShapeID="_x0000_i1032" DrawAspect="Content" ObjectID="_1817295086" r:id="rId19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3" type="#_x0000_t75" style="width:54.6pt;height:13.8pt" o:ole="">
            <v:imagedata r:id="rId15" o:title=""/>
          </v:shape>
          <o:OLEObject Type="Embed" ProgID="Equation.3" ShapeID="_x0000_i1033" DrawAspect="Content" ObjectID="_1817295087" r:id="rId2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№12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Токарные оправки. Устройство. Схема обработки.</w:t>
      </w:r>
    </w:p>
    <w:p w:rsidR="00AA6F4A" w:rsidRPr="00002911" w:rsidRDefault="00AA6F4A" w:rsidP="00AA6F4A">
      <w:pPr>
        <w:tabs>
          <w:tab w:val="left" w:pos="426"/>
        </w:tabs>
        <w:spacing w:after="0" w:line="240" w:lineRule="auto"/>
        <w:rPr>
          <w:rStyle w:val="211pt"/>
          <w:rFonts w:eastAsia="Calibri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Корпуса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приспособлений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.</w:t>
      </w:r>
      <w:r w:rsidRPr="00002911">
        <w:rPr>
          <w:rStyle w:val="211pt"/>
          <w:rFonts w:eastAsia="Arial Unicode MS"/>
          <w:sz w:val="26"/>
          <w:szCs w:val="26"/>
        </w:rPr>
        <w:t>К</w:t>
      </w:r>
      <w:proofErr w:type="gramEnd"/>
      <w:r w:rsidRPr="00002911">
        <w:rPr>
          <w:rStyle w:val="211pt"/>
          <w:rFonts w:eastAsia="Arial Unicode MS"/>
          <w:sz w:val="26"/>
          <w:szCs w:val="26"/>
        </w:rPr>
        <w:t>онструкции</w:t>
      </w:r>
      <w:proofErr w:type="spellEnd"/>
      <w:r w:rsidRPr="00002911">
        <w:rPr>
          <w:rStyle w:val="211pt"/>
          <w:rFonts w:eastAsia="Arial Unicode MS"/>
          <w:sz w:val="26"/>
          <w:szCs w:val="26"/>
        </w:rPr>
        <w:t xml:space="preserve"> корпусов. Методы их изготовления. Материалы корпусов.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proofErr w:type="gram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№13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1 .Планшайбы.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 xml:space="preserve">Винтовой хомутик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круглошлифовальногостанка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>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№14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1.Приспособления для агрегатных станков.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2.Шлифовальные оправки.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№15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1.Контрольные приспособления. Основные элементы. Принцип контроля.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</w:t>
      </w:r>
      <w:proofErr w:type="spellStart"/>
      <w:proofErr w:type="gramStart"/>
      <w:r w:rsidRPr="00002911">
        <w:rPr>
          <w:rFonts w:ascii="Times New Roman" w:hAnsi="Times New Roman" w:cs="Times New Roman"/>
          <w:sz w:val="26"/>
          <w:szCs w:val="26"/>
        </w:rPr>
        <w:t>плоско-шлифовальных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Магнитные  и электромагнитные плиты. 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>=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r w:rsidRPr="00002911">
        <w:rPr>
          <w:rFonts w:ascii="Times New Roman" w:hAnsi="Times New Roman" w:cs="Times New Roman"/>
          <w:sz w:val="26"/>
          <w:szCs w:val="26"/>
        </w:rPr>
        <w:t>=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5000 Н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№16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proofErr w:type="gram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17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1.Установочные элементы приспособлений. Опорные штыри.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Переналаживаемое зажимное приспособления для фрезерного станка с ЧПУ.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4" type="#_x0000_t75" style="width:48.6pt;height:15pt" o:ole="">
            <v:imagedata r:id="rId9" o:title=""/>
          </v:shape>
          <o:OLEObject Type="Embed" ProgID="Equation.3" ShapeID="_x0000_i1034" DrawAspect="Content" ObjectID="_1817295088" r:id="rId21"/>
        </w:objec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мм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5" type="#_x0000_t75" style="width:63.6pt;height:18pt" o:ole="">
            <v:imagedata r:id="rId11" o:title=""/>
          </v:shape>
          <o:OLEObject Type="Embed" ProgID="Equation.3" ShapeID="_x0000_i1035" DrawAspect="Content" ObjectID="_1817295089" r:id="rId2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AA6F4A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№18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1 .</w:t>
      </w:r>
      <w:r w:rsidRPr="00002911">
        <w:rPr>
          <w:rFonts w:ascii="Times New Roman" w:hAnsi="Times New Roman" w:cs="Times New Roman"/>
          <w:sz w:val="26"/>
          <w:szCs w:val="26"/>
        </w:rPr>
        <w:t>Погрешность базирования при установке заготовок в призмы.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>Установка приспособлений на станке с ЧПУ. Базирование.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>=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r w:rsidRPr="00002911">
        <w:rPr>
          <w:rFonts w:ascii="Times New Roman" w:hAnsi="Times New Roman" w:cs="Times New Roman"/>
          <w:sz w:val="26"/>
          <w:szCs w:val="26"/>
        </w:rPr>
        <w:t>=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5000 Н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№19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Эксцентриковые зажимные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механизмы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>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Конструкция элементов приспособлений для станков с ЧПУ.</w:t>
      </w:r>
    </w:p>
    <w:p w:rsidR="00AA6F4A" w:rsidRPr="00002911" w:rsidRDefault="00AA6F4A" w:rsidP="00AA6F4A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AA6F4A" w:rsidRPr="00002911" w:rsidRDefault="00AA6F4A" w:rsidP="00AA6F4A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№20</w:t>
      </w:r>
    </w:p>
    <w:p w:rsidR="00AA6F4A" w:rsidRPr="00002911" w:rsidRDefault="00AA6F4A" w:rsidP="00AA6F4A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1.Винтовые зажимные механизмы. Сила зажима. Расчет диаметра винта.</w:t>
      </w:r>
    </w:p>
    <w:p w:rsidR="00AA6F4A" w:rsidRPr="00002911" w:rsidRDefault="00AA6F4A" w:rsidP="00AA6F4A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закрепления осевого инструмента в шпинделе станка с ЧПУ.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proofErr w:type="gram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AA6F4A" w:rsidRPr="00002911" w:rsidRDefault="00AA6F4A" w:rsidP="00AA6F4A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21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AA6F4A" w:rsidRPr="00002911" w:rsidRDefault="00AA6F4A" w:rsidP="00AA6F4A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proofErr w:type="gram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№22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 .Токарные хомутики. 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2.Кондукторы для сверления. Накладные кондукторы. Устройство, принцип работы.</w:t>
      </w:r>
    </w:p>
    <w:p w:rsidR="00AA6F4A" w:rsidRPr="00002911" w:rsidRDefault="00AA6F4A" w:rsidP="00AA6F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6" type="#_x0000_t75" style="width:51.6pt;height:13.8pt" o:ole="">
            <v:imagedata r:id="rId13" o:title=""/>
          </v:shape>
          <o:OLEObject Type="Embed" ProgID="Equation.3" ShapeID="_x0000_i1036" DrawAspect="Content" ObjectID="_1817295090" r:id="rId23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7" type="#_x0000_t75" style="width:54.6pt;height:13.8pt" o:ole="">
            <v:imagedata r:id="rId15" o:title=""/>
          </v:shape>
          <o:OLEObject Type="Embed" ProgID="Equation.3" ShapeID="_x0000_i1037" DrawAspect="Content" ObjectID="_1817295091" r:id="rId2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23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AA6F4A" w:rsidRPr="00002911" w:rsidRDefault="00AA6F4A" w:rsidP="00AA6F4A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AA6F4A" w:rsidRPr="00742AB6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AA6F4A" w:rsidRPr="00002911" w:rsidRDefault="00AA6F4A" w:rsidP="00AA6F4A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AA6F4A" w:rsidRPr="00002911" w:rsidRDefault="00AA6F4A" w:rsidP="00AA6F4A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№25</w:t>
      </w:r>
    </w:p>
    <w:p w:rsidR="00AA6F4A" w:rsidRPr="00002911" w:rsidRDefault="00AA6F4A" w:rsidP="00AA6F4A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AA6F4A" w:rsidRPr="00002911" w:rsidRDefault="00AA6F4A" w:rsidP="00AA6F4A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токарные: достоинства и недостатки. </w:t>
      </w:r>
    </w:p>
    <w:p w:rsidR="00AA6F4A" w:rsidRPr="00002911" w:rsidRDefault="00AA6F4A" w:rsidP="00AA6F4A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3.Определить число оборотов рукоятки делительного приспособления при фрезеровании трех равномерно расположенных канавок.</w:t>
      </w:r>
    </w:p>
    <w:p w:rsidR="00AA6F4A" w:rsidRPr="00002911" w:rsidRDefault="00AA6F4A" w:rsidP="00AA6F4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911">
        <w:rPr>
          <w:rFonts w:ascii="Times New Roman" w:hAnsi="Times New Roman" w:cs="Times New Roman"/>
          <w:b/>
          <w:sz w:val="26"/>
          <w:szCs w:val="26"/>
          <w:u w:val="single"/>
        </w:rPr>
        <w:t>Критерии оценки: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Экзамен проводится в форме билетной системы в устном виде. В билете три вопроса, два теоретических и один практический; охватывающие основные разделы дисциплины. 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получает оценку: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«отлично» - если вопросы раскрыты полностью, в логической последовательности, с соблюдением технической терминологии  и грамотно, практическое задание выполнено;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применение технической терминологии, практическое задание выполнено;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ответ изложен с ошибками, практическое задание выполнено с недочетами;</w:t>
      </w: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«неудовлетворительно» - если вопросы не раскрыты или ответ не дан, практическое задание не выполнено.</w:t>
      </w: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ПРИЛОЖЕНИЯ</w:t>
      </w: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225675" cy="180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F4A" w:rsidRPr="00002911" w:rsidRDefault="00AA6F4A" w:rsidP="00AA6F4A">
      <w:pPr>
        <w:pStyle w:val="a3"/>
        <w:widowControl w:val="0"/>
        <w:overflowPunct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A6F4A" w:rsidRPr="00002911" w:rsidRDefault="00AA6F4A" w:rsidP="00AA6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7D64" w:rsidRDefault="009A7D64"/>
    <w:sectPr w:rsidR="009A7D64" w:rsidSect="0066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450A7"/>
    <w:multiLevelType w:val="hybridMultilevel"/>
    <w:tmpl w:val="B4EE9E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A922865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C53C1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F4A"/>
    <w:rsid w:val="009A7D64"/>
    <w:rsid w:val="00AA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A6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AA6F4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AA6F4A"/>
  </w:style>
  <w:style w:type="paragraph" w:customStyle="1" w:styleId="11">
    <w:name w:val="Стиль1"/>
    <w:basedOn w:val="1"/>
    <w:link w:val="12"/>
    <w:qFormat/>
    <w:rsid w:val="00AA6F4A"/>
    <w:pPr>
      <w:spacing w:before="240"/>
      <w:jc w:val="center"/>
    </w:pPr>
    <w:rPr>
      <w:rFonts w:ascii="Times New Roman" w:hAnsi="Times New Roman" w:cs="Times New Roman"/>
      <w:bCs w:val="0"/>
      <w:caps/>
      <w:color w:val="000000" w:themeColor="text1"/>
    </w:rPr>
  </w:style>
  <w:style w:type="character" w:customStyle="1" w:styleId="12">
    <w:name w:val="Стиль1 Знак"/>
    <w:basedOn w:val="10"/>
    <w:link w:val="11"/>
    <w:rsid w:val="00AA6F4A"/>
    <w:rPr>
      <w:rFonts w:ascii="Times New Roman" w:hAnsi="Times New Roman" w:cs="Times New Roman"/>
      <w:caps/>
      <w:color w:val="000000" w:themeColor="text1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A6F4A"/>
    <w:rPr>
      <w:rFonts w:eastAsiaTheme="minorEastAsia"/>
      <w:lang w:eastAsia="ru-RU"/>
    </w:rPr>
  </w:style>
  <w:style w:type="paragraph" w:customStyle="1" w:styleId="c6">
    <w:name w:val="c6"/>
    <w:basedOn w:val="a"/>
    <w:rsid w:val="00AA6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3"/>
    <w:uiPriority w:val="99"/>
    <w:locked/>
    <w:rsid w:val="00AA6F4A"/>
    <w:rPr>
      <w:rFonts w:eastAsia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5"/>
    <w:uiPriority w:val="99"/>
    <w:rsid w:val="00AA6F4A"/>
    <w:pPr>
      <w:shd w:val="clear" w:color="auto" w:fill="FFFFFF"/>
      <w:spacing w:after="0" w:line="274" w:lineRule="exac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59"/>
    <w:rsid w:val="00AA6F4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A6F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AA6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A6F4A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6F4A"/>
    <w:pPr>
      <w:widowControl w:val="0"/>
      <w:shd w:val="clear" w:color="auto" w:fill="FFFFFF"/>
      <w:spacing w:after="420" w:line="322" w:lineRule="exact"/>
      <w:ind w:hanging="380"/>
      <w:jc w:val="center"/>
    </w:pPr>
    <w:rPr>
      <w:rFonts w:eastAsia="Times New Roman"/>
    </w:rPr>
  </w:style>
  <w:style w:type="character" w:customStyle="1" w:styleId="c3">
    <w:name w:val="c3"/>
    <w:basedOn w:val="a0"/>
    <w:rsid w:val="00AA6F4A"/>
  </w:style>
  <w:style w:type="character" w:customStyle="1" w:styleId="10">
    <w:name w:val="Заголовок 1 Знак"/>
    <w:basedOn w:val="a0"/>
    <w:link w:val="1"/>
    <w:uiPriority w:val="9"/>
    <w:rsid w:val="00AA6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A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6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package" Target="embeddings/_________Microsoft_Office_Word1.docx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jpe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3725</Words>
  <Characters>21233</Characters>
  <Application>Microsoft Office Word</Application>
  <DocSecurity>0</DocSecurity>
  <Lines>176</Lines>
  <Paragraphs>49</Paragraphs>
  <ScaleCrop>false</ScaleCrop>
  <Company/>
  <LinksUpToDate>false</LinksUpToDate>
  <CharactersWithSpaces>24909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2025-08-21T12:23:00Z</dcterms:created>
  <dcterms:modified xsi:type="dcterms:W3CDTF">2025-08-21T12:25:00Z</dcterms:modified>
</cp:coreProperties>
</file>